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52FC5" w14:textId="3E8A1177" w:rsidR="00B14E39" w:rsidRDefault="00EE3718" w:rsidP="00B14E39">
      <w:pPr>
        <w:pStyle w:val="Default"/>
        <w:suppressAutoHyphens/>
        <w:spacing w:line="288" w:lineRule="auto"/>
        <w:jc w:val="center"/>
        <w:rPr>
          <w:rFonts w:ascii="Century Gothic" w:hAnsi="Century Gothic"/>
          <w:b/>
          <w:bCs/>
          <w:sz w:val="26"/>
          <w:szCs w:val="26"/>
          <w:lang w:val="fr-FR"/>
        </w:rPr>
      </w:pPr>
      <w:r>
        <w:rPr>
          <w:rFonts w:ascii="Century Gothic" w:hAnsi="Century Gothic"/>
          <w:b/>
          <w:bCs/>
          <w:sz w:val="26"/>
          <w:szCs w:val="26"/>
        </w:rPr>
        <w:t xml:space="preserve">Mia Karlova Galerie </w:t>
      </w:r>
      <w:proofErr w:type="spellStart"/>
      <w:r>
        <w:rPr>
          <w:rFonts w:ascii="Century Gothic" w:hAnsi="Century Gothic"/>
          <w:b/>
          <w:bCs/>
          <w:sz w:val="26"/>
          <w:szCs w:val="26"/>
          <w:lang w:val="fr-FR"/>
        </w:rPr>
        <w:t>presents</w:t>
      </w:r>
      <w:proofErr w:type="spellEnd"/>
      <w:r w:rsidR="00B14E39">
        <w:rPr>
          <w:rFonts w:ascii="Century Gothic" w:hAnsi="Century Gothic"/>
          <w:b/>
          <w:bCs/>
          <w:sz w:val="26"/>
          <w:szCs w:val="26"/>
          <w:lang w:val="fr-FR"/>
        </w:rPr>
        <w:t xml:space="preserve"> ‘</w:t>
      </w:r>
      <w:proofErr w:type="spellStart"/>
      <w:r w:rsidR="00B14E39">
        <w:rPr>
          <w:rFonts w:ascii="Century Gothic" w:hAnsi="Century Gothic"/>
          <w:b/>
          <w:bCs/>
          <w:sz w:val="26"/>
          <w:szCs w:val="26"/>
          <w:lang w:val="fr-FR"/>
        </w:rPr>
        <w:t>Poetic</w:t>
      </w:r>
      <w:proofErr w:type="spellEnd"/>
      <w:r w:rsidR="00B14E39">
        <w:rPr>
          <w:rFonts w:ascii="Century Gothic" w:hAnsi="Century Gothic"/>
          <w:b/>
          <w:bCs/>
          <w:sz w:val="26"/>
          <w:szCs w:val="26"/>
          <w:lang w:val="fr-FR"/>
        </w:rPr>
        <w:t xml:space="preserve"> Design’</w:t>
      </w:r>
      <w:r w:rsidR="00541D80">
        <w:rPr>
          <w:rFonts w:ascii="Century Gothic" w:hAnsi="Century Gothic"/>
          <w:b/>
          <w:bCs/>
          <w:sz w:val="26"/>
          <w:szCs w:val="26"/>
          <w:lang w:val="fr-FR"/>
        </w:rPr>
        <w:t>.</w:t>
      </w:r>
      <w:r w:rsidR="00B14E39" w:rsidRPr="00B14E39">
        <w:rPr>
          <w:rFonts w:ascii="Century Gothic" w:hAnsi="Century Gothic"/>
          <w:b/>
          <w:bCs/>
          <w:sz w:val="26"/>
          <w:szCs w:val="26"/>
          <w:lang w:val="fr-FR"/>
        </w:rPr>
        <w:t xml:space="preserve"> </w:t>
      </w:r>
    </w:p>
    <w:p w14:paraId="3818B867" w14:textId="1289F8B7" w:rsidR="00B14E39" w:rsidRDefault="00B14E39" w:rsidP="00B14E39">
      <w:pPr>
        <w:pStyle w:val="Default"/>
        <w:suppressAutoHyphens/>
        <w:spacing w:line="288" w:lineRule="auto"/>
        <w:jc w:val="center"/>
        <w:rPr>
          <w:rFonts w:ascii="Century Gothic" w:hAnsi="Century Gothic"/>
          <w:b/>
          <w:bCs/>
          <w:sz w:val="26"/>
          <w:szCs w:val="26"/>
          <w:lang w:val="fr-FR"/>
        </w:rPr>
      </w:pPr>
      <w:r>
        <w:rPr>
          <w:rFonts w:ascii="Century Gothic" w:hAnsi="Century Gothic"/>
          <w:b/>
          <w:bCs/>
          <w:sz w:val="26"/>
          <w:szCs w:val="26"/>
          <w:lang w:val="fr-FR"/>
        </w:rPr>
        <w:t xml:space="preserve">Duo show of Olga Engel and </w:t>
      </w:r>
      <w:proofErr w:type="spellStart"/>
      <w:r>
        <w:rPr>
          <w:rFonts w:ascii="Century Gothic" w:hAnsi="Century Gothic"/>
          <w:b/>
          <w:bCs/>
          <w:sz w:val="26"/>
          <w:szCs w:val="26"/>
          <w:lang w:val="fr-FR"/>
        </w:rPr>
        <w:t>Sho</w:t>
      </w:r>
      <w:proofErr w:type="spellEnd"/>
      <w:r>
        <w:rPr>
          <w:rFonts w:ascii="Century Gothic" w:hAnsi="Century Gothic"/>
          <w:b/>
          <w:bCs/>
          <w:sz w:val="26"/>
          <w:szCs w:val="26"/>
          <w:lang w:val="fr-FR"/>
        </w:rPr>
        <w:t xml:space="preserve"> Ota</w:t>
      </w:r>
      <w:r w:rsidR="00EE3718">
        <w:rPr>
          <w:rFonts w:ascii="Century Gothic" w:hAnsi="Century Gothic"/>
          <w:b/>
          <w:bCs/>
          <w:sz w:val="26"/>
          <w:szCs w:val="26"/>
          <w:lang w:val="fr-FR"/>
        </w:rPr>
        <w:t xml:space="preserve"> </w:t>
      </w:r>
    </w:p>
    <w:p w14:paraId="75D4700C" w14:textId="78BFB061" w:rsidR="00A82153" w:rsidRDefault="00B14E39">
      <w:pPr>
        <w:pStyle w:val="Default"/>
        <w:suppressAutoHyphens/>
        <w:spacing w:line="288" w:lineRule="auto"/>
        <w:jc w:val="center"/>
        <w:rPr>
          <w:rFonts w:ascii="Century Gothic" w:eastAsia="Century Gothic" w:hAnsi="Century Gothic" w:cs="Century Gothic"/>
          <w:b/>
          <w:bCs/>
          <w:sz w:val="26"/>
          <w:szCs w:val="26"/>
        </w:rPr>
      </w:pPr>
      <w:proofErr w:type="spellStart"/>
      <w:proofErr w:type="gramStart"/>
      <w:r>
        <w:rPr>
          <w:rFonts w:ascii="Century Gothic" w:hAnsi="Century Gothic"/>
          <w:b/>
          <w:bCs/>
          <w:sz w:val="26"/>
          <w:szCs w:val="26"/>
          <w:lang w:val="fr-FR"/>
        </w:rPr>
        <w:t>will</w:t>
      </w:r>
      <w:proofErr w:type="spellEnd"/>
      <w:proofErr w:type="gramEnd"/>
      <w:r>
        <w:rPr>
          <w:rFonts w:ascii="Century Gothic" w:hAnsi="Century Gothic"/>
          <w:b/>
          <w:bCs/>
          <w:sz w:val="26"/>
          <w:szCs w:val="26"/>
          <w:lang w:val="fr-FR"/>
        </w:rPr>
        <w:t xml:space="preserve"> </w:t>
      </w:r>
      <w:proofErr w:type="spellStart"/>
      <w:r>
        <w:rPr>
          <w:rFonts w:ascii="Century Gothic" w:hAnsi="Century Gothic"/>
          <w:b/>
          <w:bCs/>
          <w:sz w:val="26"/>
          <w:szCs w:val="26"/>
          <w:lang w:val="fr-FR"/>
        </w:rPr>
        <w:t>be</w:t>
      </w:r>
      <w:proofErr w:type="spellEnd"/>
      <w:r>
        <w:rPr>
          <w:rFonts w:ascii="Century Gothic" w:hAnsi="Century Gothic"/>
          <w:b/>
          <w:bCs/>
          <w:sz w:val="26"/>
          <w:szCs w:val="26"/>
          <w:lang w:val="fr-FR"/>
        </w:rPr>
        <w:t xml:space="preserve"> </w:t>
      </w:r>
      <w:proofErr w:type="spellStart"/>
      <w:r>
        <w:rPr>
          <w:rFonts w:ascii="Century Gothic" w:hAnsi="Century Gothic"/>
          <w:b/>
          <w:bCs/>
          <w:sz w:val="26"/>
          <w:szCs w:val="26"/>
          <w:lang w:val="fr-FR"/>
        </w:rPr>
        <w:t>opened</w:t>
      </w:r>
      <w:proofErr w:type="spellEnd"/>
      <w:r>
        <w:rPr>
          <w:rFonts w:ascii="Century Gothic" w:hAnsi="Century Gothic"/>
          <w:b/>
          <w:bCs/>
          <w:sz w:val="26"/>
          <w:szCs w:val="26"/>
          <w:lang w:val="fr-FR"/>
        </w:rPr>
        <w:t xml:space="preserve"> </w:t>
      </w:r>
      <w:r w:rsidR="00541D80">
        <w:rPr>
          <w:rFonts w:ascii="Century Gothic" w:hAnsi="Century Gothic"/>
          <w:b/>
          <w:bCs/>
          <w:sz w:val="26"/>
          <w:szCs w:val="26"/>
          <w:lang w:val="fr-FR"/>
        </w:rPr>
        <w:t>in Amsterdam</w:t>
      </w:r>
    </w:p>
    <w:p w14:paraId="71DB7F55" w14:textId="77777777" w:rsidR="00A82153" w:rsidRDefault="00A82153">
      <w:pPr>
        <w:pStyle w:val="Default"/>
        <w:suppressAutoHyphens/>
        <w:spacing w:line="288" w:lineRule="auto"/>
        <w:jc w:val="center"/>
        <w:rPr>
          <w:rFonts w:ascii="Century Gothic" w:eastAsia="Century Gothic" w:hAnsi="Century Gothic" w:cs="Century Gothic"/>
          <w:b/>
          <w:bCs/>
          <w:sz w:val="26"/>
          <w:szCs w:val="26"/>
          <w:lang w:val="fr-FR"/>
        </w:rPr>
      </w:pPr>
    </w:p>
    <w:p w14:paraId="0CB0CD34" w14:textId="6D5EA52D" w:rsidR="00A82153" w:rsidRDefault="00541D80">
      <w:pPr>
        <w:pStyle w:val="Default"/>
        <w:suppressAutoHyphens/>
        <w:spacing w:line="288" w:lineRule="auto"/>
        <w:jc w:val="center"/>
        <w:rPr>
          <w:rFonts w:ascii="Century Gothic" w:eastAsia="Century Gothic" w:hAnsi="Century Gothic" w:cs="Century Gothic"/>
          <w:b/>
          <w:bCs/>
          <w:lang w:val="fr-FR"/>
        </w:rPr>
      </w:pPr>
      <w:r>
        <w:rPr>
          <w:rFonts w:ascii="Century Gothic" w:hAnsi="Century Gothic"/>
          <w:b/>
          <w:bCs/>
          <w:lang w:val="fr-FR"/>
        </w:rPr>
        <w:t xml:space="preserve">15 </w:t>
      </w:r>
      <w:proofErr w:type="spellStart"/>
      <w:r>
        <w:rPr>
          <w:rFonts w:ascii="Century Gothic" w:hAnsi="Century Gothic"/>
          <w:b/>
          <w:bCs/>
          <w:lang w:val="fr-FR"/>
        </w:rPr>
        <w:t>December</w:t>
      </w:r>
      <w:proofErr w:type="spellEnd"/>
      <w:r>
        <w:rPr>
          <w:rFonts w:ascii="Century Gothic" w:hAnsi="Century Gothic"/>
          <w:b/>
          <w:bCs/>
          <w:lang w:val="fr-FR"/>
        </w:rPr>
        <w:t xml:space="preserve"> 2022 – 10 </w:t>
      </w:r>
      <w:proofErr w:type="spellStart"/>
      <w:r>
        <w:rPr>
          <w:rFonts w:ascii="Century Gothic" w:hAnsi="Century Gothic"/>
          <w:b/>
          <w:bCs/>
          <w:lang w:val="fr-FR"/>
        </w:rPr>
        <w:t>February</w:t>
      </w:r>
      <w:proofErr w:type="spellEnd"/>
      <w:r w:rsidR="00EE3718">
        <w:rPr>
          <w:rFonts w:ascii="Century Gothic" w:hAnsi="Century Gothic"/>
          <w:b/>
          <w:bCs/>
          <w:lang w:val="fr-FR"/>
        </w:rPr>
        <w:t xml:space="preserve"> 202</w:t>
      </w:r>
      <w:r w:rsidR="002A4220">
        <w:rPr>
          <w:noProof/>
        </w:rPr>
        <w:drawing>
          <wp:inline distT="0" distB="0" distL="0" distR="0" wp14:anchorId="76E1CE63" wp14:editId="00057B7A">
            <wp:extent cx="6116320" cy="4067810"/>
            <wp:effectExtent l="0" t="0" r="0" b="8890"/>
            <wp:docPr id="1" name="Рисунок 1" descr="Изображение выглядит как пол, внутренний, стена, жив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пол, внутренний, стена, живой&#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6320" cy="4067810"/>
                    </a:xfrm>
                    <a:prstGeom prst="rect">
                      <a:avLst/>
                    </a:prstGeom>
                    <a:noFill/>
                    <a:ln>
                      <a:noFill/>
                    </a:ln>
                  </pic:spPr>
                </pic:pic>
              </a:graphicData>
            </a:graphic>
          </wp:inline>
        </w:drawing>
      </w:r>
      <w:r w:rsidR="002A4220">
        <w:rPr>
          <w:rFonts w:ascii="Century Gothic" w:hAnsi="Century Gothic"/>
          <w:b/>
          <w:bCs/>
          <w:lang w:val="fr-FR"/>
        </w:rPr>
        <w:t xml:space="preserve"> </w:t>
      </w:r>
      <w:r>
        <w:rPr>
          <w:rFonts w:ascii="Century Gothic" w:hAnsi="Century Gothic"/>
          <w:b/>
          <w:bCs/>
          <w:lang w:val="fr-FR"/>
        </w:rPr>
        <w:t>3</w:t>
      </w:r>
    </w:p>
    <w:p w14:paraId="6D81A1C9" w14:textId="2E895AF2" w:rsidR="00A82153" w:rsidRDefault="00EE3718">
      <w:pPr>
        <w:pStyle w:val="Default"/>
        <w:suppressAutoHyphens/>
        <w:spacing w:line="288" w:lineRule="auto"/>
        <w:jc w:val="center"/>
        <w:rPr>
          <w:rFonts w:ascii="Century Gothic" w:eastAsia="Century Gothic" w:hAnsi="Century Gothic" w:cs="Century Gothic"/>
          <w:i/>
          <w:iCs/>
          <w:sz w:val="20"/>
          <w:szCs w:val="20"/>
          <w:u w:color="3E3E3E"/>
        </w:rPr>
      </w:pPr>
      <w:proofErr w:type="spellStart"/>
      <w:r>
        <w:rPr>
          <w:rFonts w:ascii="Century Gothic" w:hAnsi="Century Gothic"/>
          <w:i/>
          <w:iCs/>
          <w:sz w:val="20"/>
          <w:szCs w:val="20"/>
          <w:u w:color="3E3E3E"/>
          <w:lang w:val="fr-FR"/>
        </w:rPr>
        <w:t>Flowers</w:t>
      </w:r>
      <w:proofErr w:type="spellEnd"/>
      <w:r>
        <w:rPr>
          <w:rFonts w:ascii="Century Gothic" w:hAnsi="Century Gothic"/>
          <w:i/>
          <w:iCs/>
          <w:sz w:val="20"/>
          <w:szCs w:val="20"/>
          <w:u w:color="3E3E3E"/>
          <w:lang w:val="fr-FR"/>
        </w:rPr>
        <w:t xml:space="preserve"> </w:t>
      </w:r>
      <w:proofErr w:type="spellStart"/>
      <w:r>
        <w:rPr>
          <w:rFonts w:ascii="Century Gothic" w:hAnsi="Century Gothic"/>
          <w:i/>
          <w:iCs/>
          <w:sz w:val="20"/>
          <w:szCs w:val="20"/>
          <w:u w:color="3E3E3E"/>
          <w:lang w:val="fr-FR"/>
        </w:rPr>
        <w:t>modular</w:t>
      </w:r>
      <w:proofErr w:type="spellEnd"/>
      <w:r>
        <w:rPr>
          <w:rFonts w:ascii="Century Gothic" w:hAnsi="Century Gothic"/>
          <w:i/>
          <w:iCs/>
          <w:sz w:val="20"/>
          <w:szCs w:val="20"/>
          <w:u w:color="3E3E3E"/>
          <w:lang w:val="fr-FR"/>
        </w:rPr>
        <w:t xml:space="preserve"> </w:t>
      </w:r>
      <w:proofErr w:type="spellStart"/>
      <w:r>
        <w:rPr>
          <w:rFonts w:ascii="Century Gothic" w:hAnsi="Century Gothic"/>
          <w:i/>
          <w:iCs/>
          <w:sz w:val="20"/>
          <w:szCs w:val="20"/>
          <w:u w:color="3E3E3E"/>
          <w:lang w:val="fr-FR"/>
        </w:rPr>
        <w:t>seating</w:t>
      </w:r>
      <w:proofErr w:type="spellEnd"/>
      <w:r>
        <w:rPr>
          <w:rFonts w:ascii="Century Gothic" w:hAnsi="Century Gothic"/>
          <w:i/>
          <w:iCs/>
          <w:sz w:val="20"/>
          <w:szCs w:val="20"/>
          <w:u w:color="3E3E3E"/>
          <w:lang w:val="fr-FR"/>
        </w:rPr>
        <w:t xml:space="preserve"> </w:t>
      </w:r>
      <w:proofErr w:type="spellStart"/>
      <w:r>
        <w:rPr>
          <w:rFonts w:ascii="Century Gothic" w:hAnsi="Century Gothic"/>
          <w:i/>
          <w:iCs/>
          <w:sz w:val="20"/>
          <w:szCs w:val="20"/>
          <w:u w:color="3E3E3E"/>
          <w:lang w:val="fr-FR"/>
        </w:rPr>
        <w:t>pieces</w:t>
      </w:r>
      <w:proofErr w:type="spellEnd"/>
      <w:r>
        <w:rPr>
          <w:rFonts w:ascii="Century Gothic" w:hAnsi="Century Gothic"/>
          <w:i/>
          <w:iCs/>
          <w:sz w:val="20"/>
          <w:szCs w:val="20"/>
          <w:u w:color="3E3E3E"/>
          <w:lang w:val="fr-FR"/>
        </w:rPr>
        <w:t xml:space="preserve"> by Olga Engel; </w:t>
      </w:r>
      <w:proofErr w:type="spellStart"/>
      <w:r>
        <w:rPr>
          <w:rFonts w:ascii="Century Gothic" w:hAnsi="Century Gothic"/>
          <w:i/>
          <w:iCs/>
          <w:sz w:val="20"/>
          <w:szCs w:val="20"/>
          <w:u w:color="3E3E3E"/>
          <w:lang w:val="fr-FR"/>
        </w:rPr>
        <w:t>Splint</w:t>
      </w:r>
      <w:proofErr w:type="spellEnd"/>
      <w:r>
        <w:rPr>
          <w:rFonts w:ascii="Century Gothic" w:hAnsi="Century Gothic"/>
          <w:i/>
          <w:iCs/>
          <w:sz w:val="20"/>
          <w:szCs w:val="20"/>
          <w:u w:color="3E3E3E"/>
          <w:lang w:val="fr-FR"/>
        </w:rPr>
        <w:t xml:space="preserve"> </w:t>
      </w:r>
      <w:proofErr w:type="spellStart"/>
      <w:r>
        <w:rPr>
          <w:rFonts w:ascii="Century Gothic" w:hAnsi="Century Gothic"/>
          <w:i/>
          <w:iCs/>
          <w:sz w:val="20"/>
          <w:szCs w:val="20"/>
          <w:u w:color="3E3E3E"/>
          <w:lang w:val="fr-FR"/>
        </w:rPr>
        <w:t>side</w:t>
      </w:r>
      <w:proofErr w:type="spellEnd"/>
      <w:r>
        <w:rPr>
          <w:rFonts w:ascii="Century Gothic" w:hAnsi="Century Gothic"/>
          <w:i/>
          <w:iCs/>
          <w:sz w:val="20"/>
          <w:szCs w:val="20"/>
          <w:u w:color="3E3E3E"/>
          <w:lang w:val="fr-FR"/>
        </w:rPr>
        <w:t xml:space="preserve"> tables by </w:t>
      </w:r>
      <w:proofErr w:type="spellStart"/>
      <w:r>
        <w:rPr>
          <w:rFonts w:ascii="Century Gothic" w:hAnsi="Century Gothic"/>
          <w:i/>
          <w:iCs/>
          <w:sz w:val="20"/>
          <w:szCs w:val="20"/>
          <w:u w:color="3E3E3E"/>
          <w:lang w:val="fr-FR"/>
        </w:rPr>
        <w:t>Sho</w:t>
      </w:r>
      <w:proofErr w:type="spellEnd"/>
      <w:r>
        <w:rPr>
          <w:rFonts w:ascii="Century Gothic" w:hAnsi="Century Gothic"/>
          <w:i/>
          <w:iCs/>
          <w:sz w:val="20"/>
          <w:szCs w:val="20"/>
          <w:u w:color="3E3E3E"/>
          <w:lang w:val="fr-FR"/>
        </w:rPr>
        <w:t xml:space="preserve"> Ota </w:t>
      </w:r>
      <w:r>
        <w:rPr>
          <w:rFonts w:ascii="Century Gothic" w:hAnsi="Century Gothic"/>
          <w:i/>
          <w:iCs/>
          <w:sz w:val="20"/>
          <w:szCs w:val="20"/>
          <w:u w:color="3E3E3E"/>
        </w:rPr>
        <w:t>©</w:t>
      </w:r>
      <w:r>
        <w:rPr>
          <w:rFonts w:ascii="Century Gothic" w:hAnsi="Century Gothic"/>
          <w:i/>
          <w:iCs/>
          <w:sz w:val="20"/>
          <w:szCs w:val="20"/>
          <w:u w:color="3E3E3E"/>
          <w:lang w:val="fr-FR"/>
        </w:rPr>
        <w:t xml:space="preserve"> J</w:t>
      </w:r>
      <w:proofErr w:type="spellStart"/>
      <w:r>
        <w:rPr>
          <w:rFonts w:ascii="Century Gothic" w:hAnsi="Century Gothic"/>
          <w:i/>
          <w:iCs/>
          <w:sz w:val="20"/>
          <w:szCs w:val="20"/>
          <w:u w:color="3E3E3E"/>
        </w:rPr>
        <w:t>eroen</w:t>
      </w:r>
      <w:proofErr w:type="spellEnd"/>
      <w:r>
        <w:rPr>
          <w:rFonts w:ascii="Century Gothic" w:hAnsi="Century Gothic"/>
          <w:i/>
          <w:iCs/>
          <w:sz w:val="20"/>
          <w:szCs w:val="20"/>
          <w:u w:color="3E3E3E"/>
        </w:rPr>
        <w:t xml:space="preserve"> van der Spek</w:t>
      </w:r>
      <w:r>
        <w:rPr>
          <w:rFonts w:ascii="Century Gothic" w:hAnsi="Century Gothic"/>
          <w:i/>
          <w:iCs/>
          <w:sz w:val="20"/>
          <w:szCs w:val="20"/>
          <w:u w:color="3E3E3E"/>
          <w:lang w:val="fr-FR"/>
        </w:rPr>
        <w:t>, Mia Karlova Galerie 2022</w:t>
      </w:r>
    </w:p>
    <w:p w14:paraId="21287AF5" w14:textId="77777777" w:rsidR="00A82153" w:rsidRDefault="00A82153">
      <w:pPr>
        <w:pStyle w:val="Default"/>
        <w:suppressAutoHyphens/>
        <w:spacing w:line="288" w:lineRule="auto"/>
        <w:rPr>
          <w:rFonts w:ascii="Century Gothic" w:eastAsia="Century Gothic" w:hAnsi="Century Gothic" w:cs="Century Gothic"/>
        </w:rPr>
      </w:pPr>
    </w:p>
    <w:p w14:paraId="2901C1E0" w14:textId="3199374A" w:rsidR="00A82153" w:rsidRDefault="00541D80" w:rsidP="00CE082C">
      <w:pPr>
        <w:pStyle w:val="Default"/>
        <w:suppressAutoHyphens/>
        <w:spacing w:line="288" w:lineRule="auto"/>
        <w:jc w:val="both"/>
        <w:rPr>
          <w:rFonts w:ascii="Century Gothic" w:hAnsi="Century Gothic"/>
        </w:rPr>
      </w:pPr>
      <w:r>
        <w:rPr>
          <w:rFonts w:ascii="Century Gothic" w:hAnsi="Century Gothic"/>
        </w:rPr>
        <w:t>A</w:t>
      </w:r>
      <w:r w:rsidR="00EE3718">
        <w:rPr>
          <w:rFonts w:ascii="Century Gothic" w:hAnsi="Century Gothic"/>
        </w:rPr>
        <w:t xml:space="preserve">msterdam-based Mia Karlova Galerie will </w:t>
      </w:r>
      <w:r>
        <w:rPr>
          <w:rFonts w:ascii="Century Gothic" w:hAnsi="Century Gothic"/>
        </w:rPr>
        <w:t xml:space="preserve">present a duo show of Olga Engel and </w:t>
      </w:r>
      <w:proofErr w:type="spellStart"/>
      <w:r>
        <w:rPr>
          <w:rFonts w:ascii="Century Gothic" w:hAnsi="Century Gothic"/>
        </w:rPr>
        <w:t>Sho</w:t>
      </w:r>
      <w:proofErr w:type="spellEnd"/>
      <w:r>
        <w:rPr>
          <w:rFonts w:ascii="Century Gothic" w:hAnsi="Century Gothic"/>
        </w:rPr>
        <w:t xml:space="preserve"> Ota</w:t>
      </w:r>
      <w:r w:rsidR="00EE3718">
        <w:rPr>
          <w:rFonts w:ascii="Century Gothic" w:hAnsi="Century Gothic"/>
          <w:lang w:val="fr-FR"/>
        </w:rPr>
        <w:t xml:space="preserve"> (</w:t>
      </w:r>
      <w:r>
        <w:rPr>
          <w:rFonts w:ascii="Century Gothic" w:hAnsi="Century Gothic"/>
          <w:lang w:val="fr-FR"/>
        </w:rPr>
        <w:t>15 Décembre 2022</w:t>
      </w:r>
      <w:r w:rsidR="00EE3718">
        <w:rPr>
          <w:rFonts w:ascii="Century Gothic" w:hAnsi="Century Gothic"/>
          <w:lang w:val="fr-FR"/>
        </w:rPr>
        <w:t xml:space="preserve"> </w:t>
      </w:r>
      <w:r>
        <w:rPr>
          <w:rFonts w:ascii="Century Gothic" w:hAnsi="Century Gothic"/>
          <w:lang w:val="fr-FR"/>
        </w:rPr>
        <w:t>–</w:t>
      </w:r>
      <w:r w:rsidR="00EE3718">
        <w:rPr>
          <w:rFonts w:ascii="Century Gothic" w:hAnsi="Century Gothic"/>
          <w:lang w:val="fr-FR"/>
        </w:rPr>
        <w:t xml:space="preserve"> </w:t>
      </w:r>
      <w:r>
        <w:rPr>
          <w:rFonts w:ascii="Century Gothic" w:hAnsi="Century Gothic"/>
          <w:lang w:val="fr-FR"/>
        </w:rPr>
        <w:t xml:space="preserve">10 </w:t>
      </w:r>
      <w:proofErr w:type="spellStart"/>
      <w:r>
        <w:rPr>
          <w:rFonts w:ascii="Century Gothic" w:hAnsi="Century Gothic"/>
          <w:lang w:val="fr-FR"/>
        </w:rPr>
        <w:t>February</w:t>
      </w:r>
      <w:proofErr w:type="spellEnd"/>
      <w:r>
        <w:rPr>
          <w:rFonts w:ascii="Century Gothic" w:hAnsi="Century Gothic"/>
          <w:lang w:val="fr-FR"/>
        </w:rPr>
        <w:t xml:space="preserve"> </w:t>
      </w:r>
      <w:r w:rsidR="00EE3718">
        <w:rPr>
          <w:rFonts w:ascii="Century Gothic" w:hAnsi="Century Gothic"/>
          <w:lang w:val="fr-FR"/>
        </w:rPr>
        <w:t xml:space="preserve">2022) </w:t>
      </w:r>
      <w:r w:rsidR="00EE3718">
        <w:rPr>
          <w:rFonts w:ascii="Century Gothic" w:hAnsi="Century Gothic"/>
        </w:rPr>
        <w:t>with an exclusive exhibit</w:t>
      </w:r>
      <w:r>
        <w:rPr>
          <w:rFonts w:ascii="Century Gothic" w:hAnsi="Century Gothic"/>
        </w:rPr>
        <w:t xml:space="preserve"> “Poetic Design” </w:t>
      </w:r>
      <w:r w:rsidR="00CE082C">
        <w:rPr>
          <w:rFonts w:ascii="Century Gothic" w:hAnsi="Century Gothic"/>
        </w:rPr>
        <w:t xml:space="preserve">revealing minimalism and sensuality in design, which unite these two artistic practices. </w:t>
      </w:r>
    </w:p>
    <w:p w14:paraId="5DEAF2D7" w14:textId="1972FD98" w:rsidR="00CE082C" w:rsidRPr="0064385C" w:rsidRDefault="00CE082C" w:rsidP="00CE082C">
      <w:pPr>
        <w:pStyle w:val="Default"/>
        <w:suppressAutoHyphens/>
        <w:spacing w:line="288" w:lineRule="auto"/>
        <w:jc w:val="both"/>
        <w:rPr>
          <w:rFonts w:ascii="Century Gothic" w:hAnsi="Century Gothic"/>
          <w:b/>
          <w:bCs/>
        </w:rPr>
      </w:pPr>
    </w:p>
    <w:p w14:paraId="6B7781BD" w14:textId="2BF46A84" w:rsidR="00CE082C" w:rsidRPr="0064385C" w:rsidRDefault="00CE082C" w:rsidP="00CE082C">
      <w:pPr>
        <w:pStyle w:val="Default"/>
        <w:suppressAutoHyphens/>
        <w:spacing w:line="288" w:lineRule="auto"/>
        <w:jc w:val="both"/>
        <w:rPr>
          <w:rFonts w:ascii="Century Gothic" w:hAnsi="Century Gothic"/>
          <w:b/>
          <w:bCs/>
        </w:rPr>
      </w:pPr>
      <w:r w:rsidRPr="0064385C">
        <w:rPr>
          <w:rFonts w:ascii="Century Gothic" w:hAnsi="Century Gothic"/>
          <w:b/>
          <w:bCs/>
        </w:rPr>
        <w:t>Olga Engel</w:t>
      </w:r>
    </w:p>
    <w:p w14:paraId="63A7BF41" w14:textId="77777777" w:rsidR="00CE082C" w:rsidRPr="00CE082C" w:rsidRDefault="00CE082C" w:rsidP="00CE082C">
      <w:pPr>
        <w:jc w:val="both"/>
        <w:rPr>
          <w:rFonts w:ascii="Century Gothic" w:hAnsi="Century Gothic"/>
          <w:sz w:val="22"/>
          <w:szCs w:val="22"/>
        </w:rPr>
      </w:pPr>
      <w:r w:rsidRPr="00CE082C">
        <w:rPr>
          <w:rFonts w:ascii="Century Gothic" w:hAnsi="Century Gothic"/>
          <w:sz w:val="22"/>
          <w:szCs w:val="22"/>
        </w:rPr>
        <w:t>Olga Engel harmoniously fuses materiality with minimalism and functionality with a light mood and poetic touch of irony. Taking her cues from personal stories, she brings sensitivity and charisma to her work. Her practice is fuelled by the desire to metamorphose ordinary objects into whimsical design pieces by giving them new and unexpected functions.</w:t>
      </w:r>
    </w:p>
    <w:p w14:paraId="35611607" w14:textId="77777777" w:rsidR="00CE082C" w:rsidRPr="00CE082C" w:rsidRDefault="00CE082C" w:rsidP="00CE082C">
      <w:pPr>
        <w:jc w:val="both"/>
        <w:rPr>
          <w:rFonts w:ascii="Century Gothic" w:hAnsi="Century Gothic"/>
          <w:sz w:val="22"/>
          <w:szCs w:val="22"/>
        </w:rPr>
      </w:pPr>
      <w:r w:rsidRPr="00CE082C">
        <w:rPr>
          <w:rFonts w:ascii="Century Gothic" w:hAnsi="Century Gothic"/>
          <w:sz w:val="22"/>
          <w:szCs w:val="22"/>
        </w:rPr>
        <w:t xml:space="preserve">For the first time the gallery will present a CHARLOTTE collection in Amsterdam. Collectible objects inspired by poetic design of renowned French designer Charlotte </w:t>
      </w:r>
      <w:proofErr w:type="spellStart"/>
      <w:r w:rsidRPr="00CE082C">
        <w:rPr>
          <w:rFonts w:ascii="Century Gothic" w:hAnsi="Century Gothic"/>
          <w:sz w:val="22"/>
          <w:szCs w:val="22"/>
        </w:rPr>
        <w:t>Perriand</w:t>
      </w:r>
      <w:proofErr w:type="spellEnd"/>
      <w:r w:rsidRPr="00CE082C">
        <w:rPr>
          <w:rFonts w:ascii="Century Gothic" w:hAnsi="Century Gothic"/>
          <w:sz w:val="22"/>
          <w:szCs w:val="22"/>
        </w:rPr>
        <w:t xml:space="preserve">.  Minimalistic and ironic tables and consoles are made of warm oak wood. </w:t>
      </w:r>
    </w:p>
    <w:p w14:paraId="3728E5E6" w14:textId="77777777" w:rsidR="0064385C" w:rsidRDefault="0064385C" w:rsidP="00CE082C">
      <w:pPr>
        <w:jc w:val="both"/>
        <w:rPr>
          <w:rFonts w:ascii="Century Gothic" w:hAnsi="Century Gothic"/>
          <w:sz w:val="22"/>
          <w:szCs w:val="22"/>
        </w:rPr>
      </w:pPr>
    </w:p>
    <w:p w14:paraId="5D4E250D" w14:textId="3C45713F" w:rsidR="0064385C" w:rsidRDefault="002A4220" w:rsidP="00CE082C">
      <w:pPr>
        <w:jc w:val="both"/>
        <w:rPr>
          <w:rFonts w:ascii="Century Gothic" w:hAnsi="Century Gothic"/>
          <w:sz w:val="22"/>
          <w:szCs w:val="22"/>
        </w:rPr>
      </w:pPr>
      <w:r>
        <w:rPr>
          <w:noProof/>
        </w:rPr>
        <w:lastRenderedPageBreak/>
        <w:drawing>
          <wp:inline distT="0" distB="0" distL="0" distR="0" wp14:anchorId="7A63D875" wp14:editId="2C4FD28A">
            <wp:extent cx="6116320" cy="4070350"/>
            <wp:effectExtent l="0" t="0" r="0" b="6350"/>
            <wp:docPr id="3" name="Рисунок 3" descr="Изображение выглядит как стена, внутренний, пол, ме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ена, внутренний, пол, мебель&#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6320" cy="4070350"/>
                    </a:xfrm>
                    <a:prstGeom prst="rect">
                      <a:avLst/>
                    </a:prstGeom>
                    <a:noFill/>
                    <a:ln>
                      <a:noFill/>
                    </a:ln>
                  </pic:spPr>
                </pic:pic>
              </a:graphicData>
            </a:graphic>
          </wp:inline>
        </w:drawing>
      </w:r>
    </w:p>
    <w:p w14:paraId="7C35D8BA" w14:textId="38C84112" w:rsidR="0064385C" w:rsidRDefault="0064385C" w:rsidP="00CE082C">
      <w:pPr>
        <w:jc w:val="both"/>
        <w:rPr>
          <w:rFonts w:ascii="Century Gothic" w:hAnsi="Century Gothic"/>
          <w:sz w:val="22"/>
          <w:szCs w:val="22"/>
        </w:rPr>
      </w:pPr>
    </w:p>
    <w:p w14:paraId="75751FC9" w14:textId="418A0DD6" w:rsidR="0064385C" w:rsidRDefault="0064385C" w:rsidP="00CE082C">
      <w:pPr>
        <w:jc w:val="both"/>
        <w:rPr>
          <w:rFonts w:ascii="Century Gothic" w:hAnsi="Century Gothic"/>
          <w:i/>
          <w:iCs/>
          <w:sz w:val="18"/>
          <w:szCs w:val="18"/>
        </w:rPr>
      </w:pPr>
      <w:r w:rsidRPr="0064385C">
        <w:rPr>
          <w:rFonts w:ascii="Century Gothic" w:hAnsi="Century Gothic"/>
          <w:i/>
          <w:iCs/>
          <w:sz w:val="18"/>
          <w:szCs w:val="18"/>
        </w:rPr>
        <w:t>Tables and console from Charlotte series,</w:t>
      </w:r>
      <w:r w:rsidR="002A4220">
        <w:rPr>
          <w:rFonts w:ascii="Century Gothic" w:hAnsi="Century Gothic"/>
          <w:i/>
          <w:iCs/>
          <w:sz w:val="18"/>
          <w:szCs w:val="18"/>
        </w:rPr>
        <w:t xml:space="preserve"> OBI chair</w:t>
      </w:r>
      <w:r w:rsidRPr="0064385C">
        <w:rPr>
          <w:rFonts w:ascii="Century Gothic" w:hAnsi="Century Gothic"/>
          <w:i/>
          <w:iCs/>
          <w:sz w:val="18"/>
          <w:szCs w:val="18"/>
        </w:rPr>
        <w:t xml:space="preserve"> Olga Engel</w:t>
      </w:r>
      <w:r>
        <w:rPr>
          <w:rFonts w:ascii="Century Gothic" w:hAnsi="Century Gothic"/>
          <w:i/>
          <w:iCs/>
          <w:sz w:val="18"/>
          <w:szCs w:val="18"/>
        </w:rPr>
        <w:t xml:space="preserve"> @Mia Karlova Galerie, 2022</w:t>
      </w:r>
    </w:p>
    <w:p w14:paraId="153E3AC2" w14:textId="77777777" w:rsidR="0064385C" w:rsidRPr="0064385C" w:rsidRDefault="0064385C" w:rsidP="00CE082C">
      <w:pPr>
        <w:jc w:val="both"/>
        <w:rPr>
          <w:rFonts w:ascii="Century Gothic" w:hAnsi="Century Gothic"/>
          <w:i/>
          <w:iCs/>
          <w:sz w:val="18"/>
          <w:szCs w:val="18"/>
        </w:rPr>
      </w:pPr>
    </w:p>
    <w:p w14:paraId="6896D638" w14:textId="370887CA" w:rsidR="00CE082C" w:rsidRPr="00CE082C" w:rsidRDefault="00CE082C" w:rsidP="00CE082C">
      <w:pPr>
        <w:jc w:val="both"/>
        <w:rPr>
          <w:rFonts w:ascii="Century Gothic" w:hAnsi="Century Gothic"/>
          <w:sz w:val="22"/>
          <w:szCs w:val="22"/>
        </w:rPr>
      </w:pPr>
      <w:r w:rsidRPr="00CE082C">
        <w:rPr>
          <w:rFonts w:ascii="Century Gothic" w:hAnsi="Century Gothic"/>
          <w:sz w:val="22"/>
          <w:szCs w:val="22"/>
        </w:rPr>
        <w:t xml:space="preserve">Olga Engel: “I have always been inspired by Charlotte </w:t>
      </w:r>
      <w:proofErr w:type="spellStart"/>
      <w:r w:rsidRPr="00CE082C">
        <w:rPr>
          <w:rFonts w:ascii="Century Gothic" w:hAnsi="Century Gothic"/>
          <w:sz w:val="22"/>
          <w:szCs w:val="22"/>
        </w:rPr>
        <w:t>Perriand’s</w:t>
      </w:r>
      <w:proofErr w:type="spellEnd"/>
      <w:r w:rsidRPr="00CE082C">
        <w:rPr>
          <w:rFonts w:ascii="Century Gothic" w:hAnsi="Century Gothic"/>
          <w:sz w:val="22"/>
          <w:szCs w:val="22"/>
        </w:rPr>
        <w:t xml:space="preserve"> approach to design. I have questioned how she found her route to the French hearts, while historically the cultural tradition of design and interiors in France is so luxury and decorative. The answer was: “Her design is simple and poetic. Luxury in simplicity. I think my objects have this poetic touch as well.”  </w:t>
      </w:r>
    </w:p>
    <w:p w14:paraId="7DA50DB6" w14:textId="77777777" w:rsidR="00CE082C" w:rsidRPr="00CE082C" w:rsidRDefault="00CE082C" w:rsidP="00CE082C">
      <w:pPr>
        <w:jc w:val="both"/>
        <w:rPr>
          <w:rFonts w:ascii="Century Gothic" w:hAnsi="Century Gothic"/>
          <w:sz w:val="22"/>
          <w:szCs w:val="22"/>
        </w:rPr>
      </w:pPr>
      <w:r w:rsidRPr="00CE082C">
        <w:rPr>
          <w:rFonts w:ascii="Century Gothic" w:hAnsi="Century Gothic"/>
          <w:sz w:val="22"/>
          <w:szCs w:val="22"/>
        </w:rPr>
        <w:t xml:space="preserve">Olga Engel is a successful product and interior designer, who harmoniously mixes luxury with minimalism, functionality and ergonomics with a light mood and a touch of irony. Olga`s design is always a personal story, that involves unique charisma and charm for </w:t>
      </w:r>
      <w:proofErr w:type="gramStart"/>
      <w:r w:rsidRPr="00CE082C">
        <w:rPr>
          <w:rFonts w:ascii="Century Gothic" w:hAnsi="Century Gothic"/>
          <w:sz w:val="22"/>
          <w:szCs w:val="22"/>
        </w:rPr>
        <w:t>each and every</w:t>
      </w:r>
      <w:proofErr w:type="gramEnd"/>
      <w:r w:rsidRPr="00CE082C">
        <w:rPr>
          <w:rFonts w:ascii="Century Gothic" w:hAnsi="Century Gothic"/>
          <w:sz w:val="22"/>
          <w:szCs w:val="22"/>
        </w:rPr>
        <w:t xml:space="preserve"> object and the space itself. She pays special attention to the proportions and harmony, to the quality and philosophy. Olga has participated in PAD Paris, Art Basel and Design Miami. Her works are in private collections in Europe and USA.</w:t>
      </w:r>
    </w:p>
    <w:p w14:paraId="73461BDC" w14:textId="77777777" w:rsidR="00CE082C" w:rsidRPr="00CE082C" w:rsidRDefault="00CE082C" w:rsidP="00CE082C">
      <w:pPr>
        <w:pStyle w:val="Default"/>
        <w:suppressAutoHyphens/>
        <w:spacing w:line="288" w:lineRule="auto"/>
        <w:jc w:val="both"/>
        <w:rPr>
          <w:rFonts w:ascii="Century Gothic" w:hAnsi="Century Gothic"/>
        </w:rPr>
      </w:pPr>
    </w:p>
    <w:p w14:paraId="4377830B" w14:textId="77777777" w:rsidR="00A82153" w:rsidRPr="00CE082C" w:rsidRDefault="00A82153">
      <w:pPr>
        <w:pStyle w:val="Default"/>
        <w:suppressAutoHyphens/>
        <w:spacing w:line="288" w:lineRule="auto"/>
        <w:rPr>
          <w:rFonts w:ascii="Century Gothic" w:hAnsi="Century Gothic"/>
        </w:rPr>
      </w:pPr>
    </w:p>
    <w:p w14:paraId="5AEB2093" w14:textId="77777777" w:rsidR="00A82153" w:rsidRPr="00CE082C" w:rsidRDefault="00EE3718">
      <w:pPr>
        <w:pStyle w:val="Default"/>
        <w:suppressAutoHyphens/>
        <w:spacing w:line="288" w:lineRule="auto"/>
        <w:rPr>
          <w:rFonts w:ascii="Century Gothic" w:hAnsi="Century Gothic"/>
        </w:rPr>
      </w:pPr>
      <w:proofErr w:type="spellStart"/>
      <w:r w:rsidRPr="00CE082C">
        <w:rPr>
          <w:rFonts w:ascii="Century Gothic" w:hAnsi="Century Gothic"/>
        </w:rPr>
        <w:t>Sho</w:t>
      </w:r>
      <w:proofErr w:type="spellEnd"/>
      <w:r w:rsidRPr="00CE082C">
        <w:rPr>
          <w:rFonts w:ascii="Century Gothic" w:hAnsi="Century Gothic"/>
        </w:rPr>
        <w:t xml:space="preserve"> Ota</w:t>
      </w:r>
    </w:p>
    <w:p w14:paraId="094D909B" w14:textId="3003F2FD" w:rsidR="00A82153" w:rsidRDefault="00EE3718">
      <w:pPr>
        <w:pStyle w:val="Default"/>
        <w:suppressAutoHyphens/>
        <w:spacing w:line="288" w:lineRule="auto"/>
        <w:rPr>
          <w:rFonts w:ascii="Century Gothic" w:hAnsi="Century Gothic"/>
        </w:rPr>
      </w:pPr>
      <w:r>
        <w:rPr>
          <w:rFonts w:ascii="Century Gothic" w:hAnsi="Century Gothic"/>
        </w:rPr>
        <w:t xml:space="preserve">Eindhoven graduate </w:t>
      </w:r>
      <w:proofErr w:type="spellStart"/>
      <w:r>
        <w:rPr>
          <w:rFonts w:ascii="Century Gothic" w:hAnsi="Century Gothic"/>
        </w:rPr>
        <w:t>Sho</w:t>
      </w:r>
      <w:proofErr w:type="spellEnd"/>
      <w:r>
        <w:rPr>
          <w:rFonts w:ascii="Century Gothic" w:hAnsi="Century Gothic"/>
        </w:rPr>
        <w:t xml:space="preserve"> Ota – known for his multi-layered, sculptural designs – will </w:t>
      </w:r>
      <w:r w:rsidRPr="00CE082C">
        <w:rPr>
          <w:rFonts w:ascii="Century Gothic" w:hAnsi="Century Gothic"/>
        </w:rPr>
        <w:t xml:space="preserve">introduce a </w:t>
      </w:r>
      <w:r>
        <w:rPr>
          <w:rFonts w:ascii="Century Gothic" w:hAnsi="Century Gothic"/>
        </w:rPr>
        <w:t xml:space="preserve">new series of side tables made of </w:t>
      </w:r>
      <w:proofErr w:type="spellStart"/>
      <w:r>
        <w:rPr>
          <w:rFonts w:ascii="Century Gothic" w:hAnsi="Century Gothic"/>
        </w:rPr>
        <w:t>Abachi</w:t>
      </w:r>
      <w:proofErr w:type="spellEnd"/>
      <w:r>
        <w:rPr>
          <w:rFonts w:ascii="Century Gothic" w:hAnsi="Century Gothic"/>
        </w:rPr>
        <w:t xml:space="preserve"> wood</w:t>
      </w:r>
      <w:r w:rsidRPr="00CE082C">
        <w:rPr>
          <w:rFonts w:ascii="Century Gothic" w:hAnsi="Century Gothic"/>
        </w:rPr>
        <w:t>,</w:t>
      </w:r>
      <w:r>
        <w:rPr>
          <w:rFonts w:ascii="Century Gothic" w:hAnsi="Century Gothic"/>
        </w:rPr>
        <w:t xml:space="preserve"> seeking to push the boundaries of </w:t>
      </w:r>
      <w:proofErr w:type="spellStart"/>
      <w:r>
        <w:rPr>
          <w:rFonts w:ascii="Century Gothic" w:hAnsi="Century Gothic"/>
        </w:rPr>
        <w:t>woodcrafting</w:t>
      </w:r>
      <w:proofErr w:type="spellEnd"/>
      <w:r>
        <w:rPr>
          <w:rFonts w:ascii="Century Gothic" w:hAnsi="Century Gothic"/>
        </w:rPr>
        <w:t>.</w:t>
      </w:r>
      <w:r w:rsidRPr="00CE082C">
        <w:rPr>
          <w:rFonts w:ascii="Century Gothic" w:hAnsi="Century Gothic"/>
        </w:rPr>
        <w:t xml:space="preserve"> </w:t>
      </w:r>
      <w:r>
        <w:rPr>
          <w:rFonts w:ascii="Century Gothic" w:hAnsi="Century Gothic"/>
        </w:rPr>
        <w:t xml:space="preserve">In his </w:t>
      </w:r>
      <w:r w:rsidRPr="00CE082C">
        <w:rPr>
          <w:rFonts w:ascii="Century Gothic" w:hAnsi="Century Gothic"/>
        </w:rPr>
        <w:t>inimitable</w:t>
      </w:r>
      <w:r>
        <w:rPr>
          <w:rFonts w:ascii="Century Gothic" w:hAnsi="Century Gothic"/>
        </w:rPr>
        <w:t xml:space="preserve"> style</w:t>
      </w:r>
      <w:r w:rsidRPr="00CE082C">
        <w:rPr>
          <w:rFonts w:ascii="Century Gothic" w:hAnsi="Century Gothic"/>
        </w:rPr>
        <w:t xml:space="preserve">, </w:t>
      </w:r>
      <w:proofErr w:type="spellStart"/>
      <w:r w:rsidRPr="00CE082C">
        <w:rPr>
          <w:rFonts w:ascii="Century Gothic" w:hAnsi="Century Gothic"/>
        </w:rPr>
        <w:t>Sho</w:t>
      </w:r>
      <w:proofErr w:type="spellEnd"/>
      <w:r>
        <w:rPr>
          <w:rFonts w:ascii="Century Gothic" w:hAnsi="Century Gothic"/>
        </w:rPr>
        <w:t xml:space="preserve"> examines the idea of beginning with </w:t>
      </w:r>
      <w:r w:rsidRPr="00CE082C">
        <w:rPr>
          <w:rFonts w:ascii="Century Gothic" w:hAnsi="Century Gothic"/>
        </w:rPr>
        <w:t xml:space="preserve">a </w:t>
      </w:r>
      <w:r>
        <w:rPr>
          <w:rFonts w:ascii="Century Gothic" w:hAnsi="Century Gothic"/>
        </w:rPr>
        <w:t xml:space="preserve">minimalist form and subtly </w:t>
      </w:r>
      <w:r w:rsidRPr="00CE082C">
        <w:rPr>
          <w:rFonts w:ascii="Century Gothic" w:hAnsi="Century Gothic"/>
        </w:rPr>
        <w:t>building</w:t>
      </w:r>
      <w:r>
        <w:rPr>
          <w:rFonts w:ascii="Century Gothic" w:hAnsi="Century Gothic"/>
        </w:rPr>
        <w:t xml:space="preserve"> in </w:t>
      </w:r>
      <w:r w:rsidRPr="00CE082C">
        <w:rPr>
          <w:rFonts w:ascii="Century Gothic" w:hAnsi="Century Gothic"/>
        </w:rPr>
        <w:t>complex</w:t>
      </w:r>
      <w:r>
        <w:rPr>
          <w:rFonts w:ascii="Century Gothic" w:hAnsi="Century Gothic"/>
        </w:rPr>
        <w:t>ity. </w:t>
      </w:r>
    </w:p>
    <w:p w14:paraId="56422139" w14:textId="77777777" w:rsidR="002A4220" w:rsidRDefault="002A4220" w:rsidP="00447105">
      <w:pPr>
        <w:pStyle w:val="Default"/>
        <w:suppressAutoHyphens/>
        <w:spacing w:line="288" w:lineRule="auto"/>
        <w:jc w:val="center"/>
        <w:rPr>
          <w:noProof/>
        </w:rPr>
      </w:pPr>
    </w:p>
    <w:p w14:paraId="228D9147" w14:textId="32F1EEF4" w:rsidR="00447105" w:rsidRPr="00CE082C" w:rsidRDefault="00447105" w:rsidP="00447105">
      <w:pPr>
        <w:pStyle w:val="Default"/>
        <w:suppressAutoHyphens/>
        <w:spacing w:line="288" w:lineRule="auto"/>
        <w:jc w:val="center"/>
        <w:rPr>
          <w:rFonts w:ascii="Century Gothic" w:hAnsi="Century Gothic"/>
        </w:rPr>
      </w:pPr>
      <w:r>
        <w:t xml:space="preserve">      </w:t>
      </w:r>
      <w:r w:rsidR="002A4220">
        <w:rPr>
          <w:noProof/>
        </w:rPr>
        <w:drawing>
          <wp:inline distT="0" distB="0" distL="0" distR="0" wp14:anchorId="467A9CAC" wp14:editId="3A83C885">
            <wp:extent cx="1933575" cy="2221258"/>
            <wp:effectExtent l="0" t="0" r="0" b="7620"/>
            <wp:docPr id="7" name="Рисунок 7" descr="Изображение выглядит как стена, мебель, сиденье,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ена, мебель, сиденье, стол&#10;&#10;Автоматически созданное описание"/>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619"/>
                    <a:stretch/>
                  </pic:blipFill>
                  <pic:spPr bwMode="auto">
                    <a:xfrm>
                      <a:off x="0" y="0"/>
                      <a:ext cx="1959068" cy="2250543"/>
                    </a:xfrm>
                    <a:prstGeom prst="rect">
                      <a:avLst/>
                    </a:prstGeom>
                    <a:noFill/>
                    <a:ln>
                      <a:noFill/>
                    </a:ln>
                    <a:extLst>
                      <a:ext uri="{53640926-AAD7-44D8-BBD7-CCE9431645EC}">
                        <a14:shadowObscured xmlns:a14="http://schemas.microsoft.com/office/drawing/2010/main"/>
                      </a:ext>
                    </a:extLst>
                  </pic:spPr>
                </pic:pic>
              </a:graphicData>
            </a:graphic>
          </wp:inline>
        </w:drawing>
      </w:r>
      <w:r w:rsidR="002A4220">
        <w:t xml:space="preserve">       </w:t>
      </w:r>
      <w:r w:rsidR="002A4220">
        <w:rPr>
          <w:noProof/>
        </w:rPr>
        <w:drawing>
          <wp:inline distT="0" distB="0" distL="0" distR="0" wp14:anchorId="37A45968" wp14:editId="3706AD2B">
            <wp:extent cx="2131489" cy="2204878"/>
            <wp:effectExtent l="0" t="0" r="2540" b="5080"/>
            <wp:docPr id="8" name="Рисунок 8" descr="Изображение выглядит как стена, внутренний, дерево, ванна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ена, внутренний, дерево, ванная&#10;&#10;Автоматически созданное описа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259"/>
                    <a:stretch/>
                  </pic:blipFill>
                  <pic:spPr bwMode="auto">
                    <a:xfrm>
                      <a:off x="0" y="0"/>
                      <a:ext cx="2159564" cy="2233919"/>
                    </a:xfrm>
                    <a:prstGeom prst="rect">
                      <a:avLst/>
                    </a:prstGeom>
                    <a:noFill/>
                    <a:ln>
                      <a:noFill/>
                    </a:ln>
                    <a:extLst>
                      <a:ext uri="{53640926-AAD7-44D8-BBD7-CCE9431645EC}">
                        <a14:shadowObscured xmlns:a14="http://schemas.microsoft.com/office/drawing/2010/main"/>
                      </a:ext>
                    </a:extLst>
                  </pic:spPr>
                </pic:pic>
              </a:graphicData>
            </a:graphic>
          </wp:inline>
        </w:drawing>
      </w:r>
    </w:p>
    <w:p w14:paraId="7126EF8A" w14:textId="333D59E3" w:rsidR="00447105" w:rsidRPr="0064385C" w:rsidRDefault="00447105" w:rsidP="00447105">
      <w:pPr>
        <w:pStyle w:val="Default"/>
        <w:suppressAutoHyphens/>
        <w:spacing w:line="288" w:lineRule="auto"/>
        <w:jc w:val="center"/>
        <w:rPr>
          <w:rFonts w:ascii="Century Gothic" w:hAnsi="Century Gothic"/>
          <w:i/>
          <w:iCs/>
          <w:sz w:val="20"/>
          <w:szCs w:val="20"/>
        </w:rPr>
      </w:pPr>
      <w:r w:rsidRPr="0064385C">
        <w:rPr>
          <w:rFonts w:ascii="Century Gothic" w:hAnsi="Century Gothic"/>
          <w:i/>
          <w:iCs/>
          <w:sz w:val="20"/>
          <w:szCs w:val="20"/>
        </w:rPr>
        <w:t>Left:</w:t>
      </w:r>
      <w:r>
        <w:rPr>
          <w:rFonts w:ascii="Century Gothic" w:hAnsi="Century Gothic"/>
          <w:i/>
          <w:iCs/>
          <w:sz w:val="20"/>
          <w:szCs w:val="20"/>
        </w:rPr>
        <w:t xml:space="preserve"> Surfaced console</w:t>
      </w:r>
      <w:r w:rsidR="002A4220">
        <w:rPr>
          <w:rFonts w:ascii="Century Gothic" w:hAnsi="Century Gothic"/>
          <w:i/>
          <w:iCs/>
          <w:sz w:val="20"/>
          <w:szCs w:val="20"/>
        </w:rPr>
        <w:t>, right – Splint side tables</w:t>
      </w:r>
      <w:r w:rsidRPr="0064385C">
        <w:rPr>
          <w:rFonts w:ascii="Century Gothic" w:hAnsi="Century Gothic"/>
          <w:i/>
          <w:iCs/>
          <w:sz w:val="20"/>
          <w:szCs w:val="20"/>
        </w:rPr>
        <w:t xml:space="preserve"> by </w:t>
      </w:r>
      <w:proofErr w:type="spellStart"/>
      <w:r w:rsidRPr="0064385C">
        <w:rPr>
          <w:rFonts w:ascii="Century Gothic" w:hAnsi="Century Gothic"/>
          <w:i/>
          <w:iCs/>
          <w:sz w:val="20"/>
          <w:szCs w:val="20"/>
        </w:rPr>
        <w:t>Sho</w:t>
      </w:r>
      <w:proofErr w:type="spellEnd"/>
      <w:r w:rsidRPr="0064385C">
        <w:rPr>
          <w:rFonts w:ascii="Century Gothic" w:hAnsi="Century Gothic"/>
          <w:i/>
          <w:iCs/>
          <w:sz w:val="20"/>
          <w:szCs w:val="20"/>
        </w:rPr>
        <w:t xml:space="preserve"> Ota; Mia Karlova Galerie 2022</w:t>
      </w:r>
    </w:p>
    <w:p w14:paraId="7FB13EAE" w14:textId="77777777" w:rsidR="00A82153" w:rsidRPr="00CE082C" w:rsidRDefault="00A82153">
      <w:pPr>
        <w:pStyle w:val="Default"/>
        <w:suppressAutoHyphens/>
        <w:spacing w:line="288" w:lineRule="auto"/>
        <w:rPr>
          <w:rFonts w:ascii="Century Gothic" w:hAnsi="Century Gothic"/>
        </w:rPr>
      </w:pPr>
    </w:p>
    <w:p w14:paraId="4DBE9824" w14:textId="26F053BC" w:rsidR="00A82153" w:rsidRPr="00CE082C" w:rsidRDefault="00EE3718">
      <w:pPr>
        <w:pStyle w:val="Default"/>
        <w:suppressAutoHyphens/>
        <w:spacing w:line="288" w:lineRule="auto"/>
        <w:rPr>
          <w:rFonts w:ascii="Century Gothic" w:hAnsi="Century Gothic"/>
        </w:rPr>
      </w:pPr>
      <w:r w:rsidRPr="00CE082C">
        <w:rPr>
          <w:rFonts w:ascii="Century Gothic" w:hAnsi="Century Gothic"/>
        </w:rPr>
        <w:t xml:space="preserve">For his new Splint </w:t>
      </w:r>
      <w:r w:rsidR="002A4220">
        <w:rPr>
          <w:rFonts w:ascii="Century Gothic" w:hAnsi="Century Gothic"/>
        </w:rPr>
        <w:t>chair</w:t>
      </w:r>
      <w:r w:rsidRPr="00CE082C">
        <w:rPr>
          <w:rFonts w:ascii="Century Gothic" w:hAnsi="Century Gothic"/>
        </w:rPr>
        <w:t xml:space="preserve">, </w:t>
      </w:r>
      <w:proofErr w:type="spellStart"/>
      <w:r w:rsidRPr="00CE082C">
        <w:rPr>
          <w:rFonts w:ascii="Century Gothic" w:hAnsi="Century Gothic"/>
        </w:rPr>
        <w:t>Sho</w:t>
      </w:r>
      <w:proofErr w:type="spellEnd"/>
      <w:r w:rsidRPr="00CE082C">
        <w:rPr>
          <w:rFonts w:ascii="Century Gothic" w:hAnsi="Century Gothic"/>
        </w:rPr>
        <w:t xml:space="preserve"> has unified </w:t>
      </w:r>
      <w:r>
        <w:rPr>
          <w:rFonts w:ascii="Century Gothic" w:hAnsi="Century Gothic"/>
        </w:rPr>
        <w:t xml:space="preserve">a large </w:t>
      </w:r>
      <w:r w:rsidRPr="00CE082C">
        <w:rPr>
          <w:rFonts w:ascii="Century Gothic" w:hAnsi="Century Gothic"/>
        </w:rPr>
        <w:t xml:space="preserve">rectangular </w:t>
      </w:r>
      <w:r>
        <w:rPr>
          <w:rFonts w:ascii="Century Gothic" w:hAnsi="Century Gothic"/>
        </w:rPr>
        <w:t>mass</w:t>
      </w:r>
      <w:r w:rsidRPr="00CE082C">
        <w:rPr>
          <w:rFonts w:ascii="Century Gothic" w:hAnsi="Century Gothic"/>
        </w:rPr>
        <w:t xml:space="preserve">, which serves as a base, with smaller </w:t>
      </w:r>
      <w:r>
        <w:rPr>
          <w:rFonts w:ascii="Century Gothic" w:hAnsi="Century Gothic"/>
        </w:rPr>
        <w:t>elements of wood; the</w:t>
      </w:r>
      <w:r w:rsidRPr="00CE082C">
        <w:rPr>
          <w:rFonts w:ascii="Century Gothic" w:hAnsi="Century Gothic"/>
        </w:rPr>
        <w:t xml:space="preserve"> main component </w:t>
      </w:r>
      <w:r>
        <w:rPr>
          <w:rFonts w:ascii="Century Gothic" w:hAnsi="Century Gothic"/>
        </w:rPr>
        <w:t xml:space="preserve">alone is unstable but when assembled with the </w:t>
      </w:r>
      <w:r w:rsidRPr="00CE082C">
        <w:rPr>
          <w:rFonts w:ascii="Century Gothic" w:hAnsi="Century Gothic"/>
        </w:rPr>
        <w:t xml:space="preserve">secondary </w:t>
      </w:r>
      <w:r>
        <w:rPr>
          <w:rFonts w:ascii="Century Gothic" w:hAnsi="Century Gothic"/>
        </w:rPr>
        <w:t>parts, it is strengthened, allowing it to function as a table. Usually in furniture production, t</w:t>
      </w:r>
      <w:r w:rsidRPr="00CE082C">
        <w:rPr>
          <w:rFonts w:ascii="Century Gothic" w:hAnsi="Century Gothic"/>
        </w:rPr>
        <w:t>hese</w:t>
      </w:r>
      <w:r>
        <w:rPr>
          <w:rFonts w:ascii="Century Gothic" w:hAnsi="Century Gothic"/>
        </w:rPr>
        <w:t xml:space="preserve"> parts </w:t>
      </w:r>
      <w:r w:rsidRPr="00CE082C">
        <w:rPr>
          <w:rFonts w:ascii="Century Gothic" w:hAnsi="Century Gothic"/>
        </w:rPr>
        <w:t xml:space="preserve">are </w:t>
      </w:r>
      <w:r>
        <w:rPr>
          <w:rFonts w:ascii="Century Gothic" w:hAnsi="Century Gothic"/>
        </w:rPr>
        <w:t>hidden or blended with</w:t>
      </w:r>
      <w:r w:rsidRPr="00CE082C">
        <w:rPr>
          <w:rFonts w:ascii="Century Gothic" w:hAnsi="Century Gothic"/>
        </w:rPr>
        <w:t>in the structure of an object</w:t>
      </w:r>
      <w:r>
        <w:rPr>
          <w:rFonts w:ascii="Century Gothic" w:hAnsi="Century Gothic"/>
        </w:rPr>
        <w:t xml:space="preserve">, however, here </w:t>
      </w:r>
      <w:proofErr w:type="spellStart"/>
      <w:r>
        <w:rPr>
          <w:rFonts w:ascii="Century Gothic" w:hAnsi="Century Gothic"/>
        </w:rPr>
        <w:t>Sho</w:t>
      </w:r>
      <w:proofErr w:type="spellEnd"/>
      <w:r>
        <w:rPr>
          <w:rFonts w:ascii="Century Gothic" w:hAnsi="Century Gothic"/>
        </w:rPr>
        <w:t xml:space="preserve"> has deliberately</w:t>
      </w:r>
      <w:r w:rsidRPr="00CE082C">
        <w:rPr>
          <w:rFonts w:ascii="Century Gothic" w:hAnsi="Century Gothic"/>
        </w:rPr>
        <w:t xml:space="preserve"> left </w:t>
      </w:r>
      <w:r>
        <w:rPr>
          <w:rFonts w:ascii="Century Gothic" w:hAnsi="Century Gothic"/>
        </w:rPr>
        <w:t xml:space="preserve">them </w:t>
      </w:r>
      <w:r w:rsidRPr="00CE082C">
        <w:rPr>
          <w:rFonts w:ascii="Century Gothic" w:hAnsi="Century Gothic"/>
        </w:rPr>
        <w:t>exposed</w:t>
      </w:r>
      <w:r>
        <w:rPr>
          <w:rFonts w:ascii="Century Gothic" w:hAnsi="Century Gothic"/>
        </w:rPr>
        <w:t>, simpli</w:t>
      </w:r>
      <w:r w:rsidRPr="00CE082C">
        <w:rPr>
          <w:rFonts w:ascii="Century Gothic" w:hAnsi="Century Gothic"/>
        </w:rPr>
        <w:t>f</w:t>
      </w:r>
      <w:r>
        <w:rPr>
          <w:rFonts w:ascii="Century Gothic" w:hAnsi="Century Gothic"/>
        </w:rPr>
        <w:t>ying</w:t>
      </w:r>
      <w:r w:rsidRPr="00CE082C">
        <w:rPr>
          <w:rFonts w:ascii="Century Gothic" w:hAnsi="Century Gothic"/>
        </w:rPr>
        <w:t xml:space="preserve"> them </w:t>
      </w:r>
      <w:r>
        <w:rPr>
          <w:rFonts w:ascii="Century Gothic" w:hAnsi="Century Gothic"/>
        </w:rPr>
        <w:t xml:space="preserve">and presenting </w:t>
      </w:r>
      <w:r w:rsidRPr="00CE082C">
        <w:rPr>
          <w:rFonts w:ascii="Century Gothic" w:hAnsi="Century Gothic"/>
        </w:rPr>
        <w:t>them</w:t>
      </w:r>
      <w:r>
        <w:rPr>
          <w:rFonts w:ascii="Century Gothic" w:hAnsi="Century Gothic"/>
        </w:rPr>
        <w:t xml:space="preserve"> in a form that is easy to understand. </w:t>
      </w:r>
      <w:proofErr w:type="spellStart"/>
      <w:r w:rsidRPr="00CE082C">
        <w:rPr>
          <w:rFonts w:ascii="Century Gothic" w:hAnsi="Century Gothic"/>
        </w:rPr>
        <w:t>Sho</w:t>
      </w:r>
      <w:proofErr w:type="spellEnd"/>
      <w:r w:rsidRPr="00CE082C">
        <w:rPr>
          <w:rFonts w:ascii="Century Gothic" w:hAnsi="Century Gothic"/>
        </w:rPr>
        <w:t xml:space="preserve"> explains: ‘I find such simple, true minimalism without concealment to be beautiful. I find grace and beauty in its honest structure</w:t>
      </w:r>
      <w:r>
        <w:rPr>
          <w:rFonts w:ascii="Century Gothic" w:hAnsi="Century Gothic"/>
        </w:rPr>
        <w:t>.</w:t>
      </w:r>
      <w:r w:rsidRPr="00CE082C">
        <w:rPr>
          <w:rFonts w:ascii="Century Gothic" w:hAnsi="Century Gothic"/>
        </w:rPr>
        <w:t>’</w:t>
      </w:r>
    </w:p>
    <w:p w14:paraId="4D2CFAB3" w14:textId="77777777" w:rsidR="00A82153" w:rsidRPr="00CE082C" w:rsidRDefault="00A82153">
      <w:pPr>
        <w:pStyle w:val="Default"/>
        <w:suppressAutoHyphens/>
        <w:spacing w:line="288" w:lineRule="auto"/>
        <w:jc w:val="center"/>
        <w:rPr>
          <w:rFonts w:ascii="Century Gothic" w:hAnsi="Century Gothic"/>
        </w:rPr>
      </w:pPr>
    </w:p>
    <w:p w14:paraId="519A8B01" w14:textId="77777777" w:rsidR="00A82153" w:rsidRPr="00CE082C" w:rsidRDefault="00A82153">
      <w:pPr>
        <w:pStyle w:val="Default"/>
        <w:suppressAutoHyphens/>
        <w:spacing w:line="288" w:lineRule="auto"/>
        <w:rPr>
          <w:rFonts w:ascii="Century Gothic" w:hAnsi="Century Gothic"/>
        </w:rPr>
      </w:pPr>
    </w:p>
    <w:p w14:paraId="47CC08DA" w14:textId="77777777" w:rsidR="00A82153" w:rsidRPr="00CE082C" w:rsidRDefault="00A821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88" w:lineRule="auto"/>
        <w:rPr>
          <w:rFonts w:ascii="Century Gothic" w:hAnsi="Century Gothic"/>
          <w:sz w:val="22"/>
          <w:szCs w:val="22"/>
        </w:rPr>
      </w:pPr>
    </w:p>
    <w:p w14:paraId="797C67C9" w14:textId="77777777" w:rsidR="00A82153" w:rsidRPr="00CE082C" w:rsidRDefault="00A821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line="288" w:lineRule="auto"/>
        <w:rPr>
          <w:rFonts w:ascii="Century Gothic" w:hAnsi="Century Gothic"/>
          <w:sz w:val="22"/>
          <w:szCs w:val="22"/>
        </w:rPr>
      </w:pPr>
    </w:p>
    <w:p w14:paraId="34A68CFF" w14:textId="77777777" w:rsidR="00A82153" w:rsidRPr="00CE082C" w:rsidRDefault="00EE371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jc w:val="center"/>
        <w:rPr>
          <w:rFonts w:ascii="Century Gothic" w:hAnsi="Century Gothic"/>
        </w:rPr>
      </w:pPr>
      <w:r w:rsidRPr="00CE082C">
        <w:rPr>
          <w:rFonts w:ascii="Century Gothic" w:hAnsi="Century Gothic"/>
        </w:rPr>
        <w:t>- ENDS -</w:t>
      </w:r>
    </w:p>
    <w:p w14:paraId="747BD997" w14:textId="77777777" w:rsidR="00A82153" w:rsidRPr="00CE082C" w:rsidRDefault="00A8215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rFonts w:ascii="Century Gothic" w:hAnsi="Century Gothic"/>
        </w:rPr>
      </w:pPr>
    </w:p>
    <w:p w14:paraId="4E577695" w14:textId="77777777" w:rsidR="00A82153" w:rsidRPr="00CE082C" w:rsidRDefault="00EE371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rFonts w:ascii="Century Gothic" w:hAnsi="Century Gothic"/>
        </w:rPr>
      </w:pPr>
      <w:r w:rsidRPr="00CE082C">
        <w:rPr>
          <w:rFonts w:ascii="Century Gothic" w:hAnsi="Century Gothic"/>
        </w:rPr>
        <w:t>Press Contact</w:t>
      </w:r>
    </w:p>
    <w:p w14:paraId="0C6D0E5E" w14:textId="4F1CE19C" w:rsidR="00A82153" w:rsidRPr="00CE082C" w:rsidRDefault="0064385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pPr>
      <w:r>
        <w:rPr>
          <w:rFonts w:ascii="Century Gothic" w:hAnsi="Century Gothic"/>
        </w:rPr>
        <w:t>Mia Karlova</w:t>
      </w:r>
      <w:r w:rsidR="00EE3718" w:rsidRPr="00CE082C">
        <w:rPr>
          <w:rFonts w:ascii="Century Gothic" w:hAnsi="Century Gothic"/>
        </w:rPr>
        <w:t xml:space="preserve">: </w:t>
      </w:r>
      <w:hyperlink r:id="rId10" w:history="1">
        <w:r w:rsidRPr="000E64D8">
          <w:rPr>
            <w:rStyle w:val="a3"/>
            <w:rFonts w:ascii="Century Gothic" w:hAnsi="Century Gothic"/>
          </w:rPr>
          <w:t>mia@miakarlova.com</w:t>
        </w:r>
      </w:hyperlink>
      <w:r>
        <w:rPr>
          <w:rFonts w:ascii="Century Gothic" w:hAnsi="Century Gothic"/>
        </w:rPr>
        <w:t xml:space="preserve"> </w:t>
      </w:r>
      <w:r w:rsidR="00EE3718" w:rsidRPr="00CE082C">
        <w:t>| +</w:t>
      </w:r>
      <w:r>
        <w:t>31 6 21313036</w:t>
      </w:r>
    </w:p>
    <w:p w14:paraId="281E4718" w14:textId="77777777" w:rsidR="00A82153" w:rsidRPr="002A4220" w:rsidRDefault="00A8215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lang w:val="en-GB"/>
        </w:rPr>
      </w:pPr>
    </w:p>
    <w:p w14:paraId="7D8D44EC" w14:textId="77777777" w:rsidR="00A82153" w:rsidRDefault="00A8215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rStyle w:val="None"/>
          <w:rFonts w:ascii="Century Gothic" w:eastAsia="Century Gothic" w:hAnsi="Century Gothic" w:cs="Century Gothic"/>
          <w:lang w:val="fr-FR"/>
        </w:rPr>
      </w:pPr>
    </w:p>
    <w:p w14:paraId="2F99FBFC" w14:textId="77777777" w:rsidR="00A82153" w:rsidRDefault="00EE371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rStyle w:val="None"/>
          <w:rFonts w:ascii="Century Gothic" w:eastAsia="Century Gothic" w:hAnsi="Century Gothic" w:cs="Century Gothic"/>
          <w:b/>
          <w:bCs/>
          <w:lang w:val="fr-FR"/>
        </w:rPr>
      </w:pPr>
      <w:r>
        <w:rPr>
          <w:rStyle w:val="None"/>
          <w:rFonts w:ascii="Century Gothic" w:hAnsi="Century Gothic"/>
          <w:b/>
          <w:bCs/>
          <w:lang w:val="fr-FR"/>
        </w:rPr>
        <w:t>About Mia Karlova Galerie</w:t>
      </w:r>
    </w:p>
    <w:p w14:paraId="4164BBE7" w14:textId="77777777" w:rsidR="00A82153" w:rsidRDefault="00EE3718">
      <w:pPr>
        <w:pStyle w:val="Default"/>
        <w:suppressAutoHyphens/>
        <w:spacing w:line="288" w:lineRule="auto"/>
        <w:rPr>
          <w:rStyle w:val="None"/>
          <w:rFonts w:ascii="Century Gothic" w:eastAsia="Century Gothic" w:hAnsi="Century Gothic" w:cs="Century Gothic"/>
        </w:rPr>
      </w:pPr>
      <w:r>
        <w:rPr>
          <w:rStyle w:val="None"/>
          <w:rFonts w:ascii="Century Gothic" w:hAnsi="Century Gothic"/>
        </w:rPr>
        <w:t xml:space="preserve">Mia Karlova Galerie gives </w:t>
      </w:r>
      <w:proofErr w:type="spellStart"/>
      <w:r>
        <w:rPr>
          <w:rStyle w:val="None"/>
          <w:rFonts w:ascii="Century Gothic" w:hAnsi="Century Gothic"/>
        </w:rPr>
        <w:t>centre</w:t>
      </w:r>
      <w:proofErr w:type="spellEnd"/>
      <w:r>
        <w:rPr>
          <w:rStyle w:val="None"/>
          <w:rFonts w:ascii="Century Gothic" w:hAnsi="Century Gothic"/>
        </w:rPr>
        <w:t xml:space="preserve"> stage to functional sculpture, rallying an intriguing roster of international artists whose experimental practices look upon reuse as a conscious act of new existence: sustainability enriched with a deliberate sense of meaning and the desire to provoke new emotions. </w:t>
      </w:r>
    </w:p>
    <w:p w14:paraId="50896016" w14:textId="77777777" w:rsidR="00A82153" w:rsidRDefault="00A82153">
      <w:pPr>
        <w:pStyle w:val="Default"/>
        <w:suppressAutoHyphens/>
        <w:spacing w:line="288" w:lineRule="auto"/>
        <w:rPr>
          <w:rStyle w:val="None"/>
          <w:rFonts w:ascii="Century Gothic" w:eastAsia="Century Gothic" w:hAnsi="Century Gothic" w:cs="Century Gothic"/>
        </w:rPr>
      </w:pPr>
    </w:p>
    <w:p w14:paraId="41381DA9" w14:textId="77777777" w:rsidR="00A82153" w:rsidRDefault="00EE3718">
      <w:pPr>
        <w:pStyle w:val="Default"/>
        <w:suppressAutoHyphens/>
        <w:spacing w:line="288" w:lineRule="auto"/>
        <w:rPr>
          <w:rStyle w:val="None"/>
          <w:rFonts w:ascii="Century Gothic" w:eastAsia="Century Gothic" w:hAnsi="Century Gothic" w:cs="Century Gothic"/>
        </w:rPr>
      </w:pPr>
      <w:r>
        <w:rPr>
          <w:rStyle w:val="None"/>
          <w:rFonts w:ascii="Century Gothic" w:hAnsi="Century Gothic"/>
        </w:rPr>
        <w:t>Founded in 2020 by interior designer and curator Mia Karlova, the eponymous Mia Karlova Galerie seeks to form a dialogue between works of various genres through a common emotional language.</w:t>
      </w:r>
    </w:p>
    <w:p w14:paraId="20D6A4ED" w14:textId="77777777" w:rsidR="00A82153" w:rsidRDefault="00A82153">
      <w:pPr>
        <w:pStyle w:val="Default"/>
        <w:suppressAutoHyphens/>
        <w:spacing w:line="288" w:lineRule="auto"/>
        <w:rPr>
          <w:rStyle w:val="None"/>
          <w:rFonts w:ascii="Century Gothic" w:eastAsia="Century Gothic" w:hAnsi="Century Gothic" w:cs="Century Gothic"/>
        </w:rPr>
      </w:pPr>
    </w:p>
    <w:p w14:paraId="6581EB57" w14:textId="77777777" w:rsidR="00A82153" w:rsidRDefault="00EE3718">
      <w:pPr>
        <w:pStyle w:val="Default"/>
        <w:suppressAutoHyphens/>
        <w:spacing w:line="288" w:lineRule="auto"/>
        <w:rPr>
          <w:rStyle w:val="None"/>
          <w:rFonts w:ascii="Century Gothic" w:eastAsia="Century Gothic" w:hAnsi="Century Gothic" w:cs="Century Gothic"/>
        </w:rPr>
      </w:pPr>
      <w:proofErr w:type="spellStart"/>
      <w:r>
        <w:rPr>
          <w:rStyle w:val="Hyperlink0"/>
        </w:rPr>
        <w:t>Having</w:t>
      </w:r>
      <w:proofErr w:type="spellEnd"/>
      <w:r>
        <w:rPr>
          <w:rStyle w:val="Hyperlink0"/>
        </w:rPr>
        <w:t xml:space="preserve"> </w:t>
      </w:r>
      <w:proofErr w:type="spellStart"/>
      <w:r>
        <w:rPr>
          <w:rStyle w:val="Hyperlink0"/>
        </w:rPr>
        <w:t>opened</w:t>
      </w:r>
      <w:proofErr w:type="spellEnd"/>
      <w:r>
        <w:rPr>
          <w:rStyle w:val="None"/>
          <w:rFonts w:ascii="Century Gothic" w:hAnsi="Century Gothic"/>
        </w:rPr>
        <w:t xml:space="preserve"> a physical outpost in Amsterdam, Mia Karlova Galerie enthusiastically explores the ever-evolving, cross-disciplinary possibilities of design and art.</w:t>
      </w:r>
    </w:p>
    <w:p w14:paraId="442E613D" w14:textId="77777777" w:rsidR="00A82153" w:rsidRDefault="00A8215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rPr>
          <w:rStyle w:val="None"/>
          <w:rFonts w:ascii="Century Gothic" w:eastAsia="Century Gothic" w:hAnsi="Century Gothic" w:cs="Century Gothic"/>
          <w:lang w:val="fr-FR"/>
        </w:rPr>
      </w:pPr>
    </w:p>
    <w:p w14:paraId="42554BEF" w14:textId="77777777" w:rsidR="00A82153"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spacing w:line="288" w:lineRule="auto"/>
      </w:pPr>
      <w:hyperlink r:id="rId11" w:history="1">
        <w:r w:rsidR="00EE3718">
          <w:rPr>
            <w:rStyle w:val="Hyperlink1"/>
          </w:rPr>
          <w:t>miakarlova.com</w:t>
        </w:r>
      </w:hyperlink>
      <w:r w:rsidR="00EE3718">
        <w:rPr>
          <w:rStyle w:val="Hyperlink0"/>
        </w:rPr>
        <w:t xml:space="preserve"> </w:t>
      </w:r>
      <w:r w:rsidR="00EE3718">
        <w:rPr>
          <w:rStyle w:val="None"/>
          <w:rFonts w:ascii="Century Gothic" w:hAnsi="Century Gothic"/>
        </w:rPr>
        <w:t>|</w:t>
      </w:r>
      <w:r w:rsidR="00EE3718">
        <w:rPr>
          <w:rStyle w:val="Hyperlink0"/>
        </w:rPr>
        <w:t xml:space="preserve"> </w:t>
      </w:r>
      <w:hyperlink r:id="rId12" w:history="1">
        <w:r w:rsidR="00EE3718">
          <w:rPr>
            <w:rStyle w:val="Hyperlink2"/>
          </w:rPr>
          <w:t>@miakarlovagalerie</w:t>
        </w:r>
      </w:hyperlink>
    </w:p>
    <w:sectPr w:rsidR="00A82153">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69D65" w14:textId="77777777" w:rsidR="00924394" w:rsidRDefault="00924394">
      <w:r>
        <w:separator/>
      </w:r>
    </w:p>
  </w:endnote>
  <w:endnote w:type="continuationSeparator" w:id="0">
    <w:p w14:paraId="68764E91" w14:textId="77777777" w:rsidR="00924394" w:rsidRDefault="00924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D808" w14:textId="77777777" w:rsidR="00A82153" w:rsidRDefault="00A8215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5991" w14:textId="77777777" w:rsidR="00924394" w:rsidRDefault="00924394">
      <w:r>
        <w:separator/>
      </w:r>
    </w:p>
  </w:footnote>
  <w:footnote w:type="continuationSeparator" w:id="0">
    <w:p w14:paraId="2CCEC76C" w14:textId="77777777" w:rsidR="00924394" w:rsidRDefault="00924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094" w14:textId="77777777" w:rsidR="00A82153" w:rsidRDefault="00A8215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153"/>
    <w:rsid w:val="00245B36"/>
    <w:rsid w:val="002A4220"/>
    <w:rsid w:val="00447105"/>
    <w:rsid w:val="00541D80"/>
    <w:rsid w:val="0064385C"/>
    <w:rsid w:val="007029B9"/>
    <w:rsid w:val="00924394"/>
    <w:rsid w:val="009B4310"/>
    <w:rsid w:val="00A82153"/>
    <w:rsid w:val="00B14E39"/>
    <w:rsid w:val="00C53FAD"/>
    <w:rsid w:val="00CE082C"/>
    <w:rsid w:val="00EE3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7D8F"/>
  <w15:docId w15:val="{83B25854-FAEB-4D24-90B2-5684465E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Century Gothic" w:eastAsia="Century Gothic" w:hAnsi="Century Gothic" w:cs="Century Gothic"/>
      <w:lang w:val="fr-FR"/>
    </w:rPr>
  </w:style>
  <w:style w:type="character" w:customStyle="1" w:styleId="Hyperlink1">
    <w:name w:val="Hyperlink.1"/>
    <w:basedOn w:val="None"/>
    <w:rPr>
      <w:rFonts w:ascii="Century Gothic" w:eastAsia="Century Gothic" w:hAnsi="Century Gothic" w:cs="Century Gothic"/>
      <w:u w:val="single" w:color="0000FF"/>
      <w:lang w:val="en-US"/>
    </w:rPr>
  </w:style>
  <w:style w:type="character" w:customStyle="1" w:styleId="Hyperlink2">
    <w:name w:val="Hyperlink.2"/>
    <w:basedOn w:val="None"/>
    <w:rPr>
      <w:rFonts w:ascii="Century Gothic" w:eastAsia="Century Gothic" w:hAnsi="Century Gothic" w:cs="Century Gothic"/>
      <w:u w:val="single" w:color="0000FF"/>
      <w:lang w:val="fr-FR"/>
    </w:rPr>
  </w:style>
  <w:style w:type="character" w:styleId="a4">
    <w:name w:val="Unresolved Mention"/>
    <w:basedOn w:val="a0"/>
    <w:uiPriority w:val="99"/>
    <w:semiHidden/>
    <w:unhideWhenUsed/>
    <w:rsid w:val="00643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instagram.com/miakarlovagaleri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miakarlova.com/en/"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mia@miakarlova.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657</Words>
  <Characters>3475</Characters>
  <Application>Microsoft Office Word</Application>
  <DocSecurity>0</DocSecurity>
  <Lines>289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Karlova</cp:lastModifiedBy>
  <cp:revision>2</cp:revision>
  <dcterms:created xsi:type="dcterms:W3CDTF">2022-12-14T13:42:00Z</dcterms:created>
  <dcterms:modified xsi:type="dcterms:W3CDTF">2022-12-14T13:42:00Z</dcterms:modified>
</cp:coreProperties>
</file>